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3677" w14:textId="77777777" w:rsidR="00AC60C2" w:rsidRDefault="00D378A4" w:rsidP="00D378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8A4">
        <w:rPr>
          <w:rFonts w:ascii="Times New Roman" w:hAnsi="Times New Roman" w:cs="Times New Roman"/>
          <w:b/>
          <w:sz w:val="32"/>
          <w:szCs w:val="32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14:paraId="08D12A88" w14:textId="77777777"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14:paraId="5B5958D4" w14:textId="77777777" w:rsidR="00D378A4" w:rsidRDefault="00D378A4" w:rsidP="00D378A4">
      <w:pPr>
        <w:rPr>
          <w:rFonts w:ascii="Times New Roman" w:hAnsi="Times New Roman" w:cs="Times New Roman"/>
          <w:b/>
          <w:sz w:val="32"/>
          <w:szCs w:val="32"/>
        </w:rPr>
      </w:pPr>
    </w:p>
    <w:p w14:paraId="0DB1AA6A" w14:textId="173D7493" w:rsidR="00D378A4" w:rsidRDefault="00D378A4" w:rsidP="00D378A4">
      <w:pP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78A4">
        <w:rPr>
          <w:rFonts w:ascii="Times New Roman" w:hAnsi="Times New Roman" w:cs="Times New Roman"/>
          <w:sz w:val="28"/>
          <w:szCs w:val="28"/>
        </w:rPr>
        <w:t>Приобретение товаров (работ, услуг), необходимых для оказания услуг по передаче электроэнергии, осуществляется посредством заключения гражданско-правовых с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D378A4">
        <w:rPr>
          <w:rFonts w:ascii="Times New Roman" w:hAnsi="Times New Roman" w:cs="Times New Roman"/>
          <w:sz w:val="28"/>
          <w:szCs w:val="28"/>
        </w:rPr>
        <w:t>лок различных видов</w:t>
      </w:r>
      <w:r w:rsidR="00F149F4">
        <w:rPr>
          <w:rFonts w:ascii="Times New Roman" w:hAnsi="Times New Roman" w:cs="Times New Roman"/>
          <w:sz w:val="28"/>
          <w:szCs w:val="28"/>
        </w:rPr>
        <w:t>, а также по средствам электронных торгов</w:t>
      </w:r>
      <w:r w:rsidRPr="00D378A4">
        <w:rPr>
          <w:rFonts w:ascii="Times New Roman" w:hAnsi="Times New Roman" w:cs="Times New Roman"/>
          <w:sz w:val="28"/>
          <w:szCs w:val="28"/>
        </w:rPr>
        <w:t>.</w:t>
      </w:r>
      <w:r w:rsidRPr="00D378A4">
        <w:rPr>
          <w:rFonts w:ascii="Arial" w:hAnsi="Arial" w:cs="Arial"/>
          <w:color w:val="1C1C1C"/>
          <w:sz w:val="20"/>
          <w:szCs w:val="20"/>
          <w:shd w:val="clear" w:color="auto" w:fill="FCFCFC"/>
        </w:rPr>
        <w:t xml:space="preserve"> </w:t>
      </w:r>
      <w:r w:rsidRPr="00D378A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Выбор контрагентов осуществляется на основании мониторинга соответствующего рынка товаров/работ/услуг (изучения и анализа рыночных цен на определенные товары/услуги/работы, открытой (представленной в средствах массовой информации, деловой периодике) информации о финансовом состоянии контрагента).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</w:p>
    <w:p w14:paraId="2BAA4087" w14:textId="6301643A" w:rsidR="00B91245" w:rsidRDefault="00116BD2" w:rsidP="00B9124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  <w:r w:rsidRPr="00116BD2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       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Объем закупок товаров, необходимых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для оказания</w:t>
      </w:r>
      <w:r w:rsidR="0010378B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услуг по передаче </w:t>
      </w:r>
      <w:r w:rsidR="00262C5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электроэнергии ООО</w:t>
      </w:r>
      <w:r w:rsidR="00C52FED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</w:t>
      </w:r>
      <w:r w:rsidR="00B91245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Сетевая Компания «Восток» за 20</w:t>
      </w:r>
      <w:r w:rsidR="00DD707E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2</w:t>
      </w:r>
      <w:r w:rsidR="00F149F4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>3</w:t>
      </w:r>
      <w:r w:rsidR="00B91245"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005"/>
        <w:gridCol w:w="2329"/>
        <w:gridCol w:w="2347"/>
      </w:tblGrid>
      <w:tr w:rsidR="00B91245" w14:paraId="2B01A734" w14:textId="77777777" w:rsidTr="00DD707E">
        <w:tc>
          <w:tcPr>
            <w:tcW w:w="664" w:type="dxa"/>
          </w:tcPr>
          <w:p w14:paraId="343346AB" w14:textId="3523AD6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№</w:t>
            </w:r>
          </w:p>
        </w:tc>
        <w:tc>
          <w:tcPr>
            <w:tcW w:w="4005" w:type="dxa"/>
          </w:tcPr>
          <w:p w14:paraId="2E2AD7A1" w14:textId="08C9AB68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Наименование</w:t>
            </w:r>
          </w:p>
        </w:tc>
        <w:tc>
          <w:tcPr>
            <w:tcW w:w="2329" w:type="dxa"/>
          </w:tcPr>
          <w:p w14:paraId="3C9EF63C" w14:textId="26C63D64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Кол.</w:t>
            </w:r>
          </w:p>
        </w:tc>
        <w:tc>
          <w:tcPr>
            <w:tcW w:w="2347" w:type="dxa"/>
          </w:tcPr>
          <w:p w14:paraId="39591EDC" w14:textId="485EC5B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Сумма руб. Без НДС</w:t>
            </w:r>
          </w:p>
        </w:tc>
      </w:tr>
      <w:tr w:rsidR="00B91245" w14:paraId="5A288635" w14:textId="77777777" w:rsidTr="00C72C58">
        <w:trPr>
          <w:trHeight w:val="713"/>
        </w:trPr>
        <w:tc>
          <w:tcPr>
            <w:tcW w:w="664" w:type="dxa"/>
          </w:tcPr>
          <w:p w14:paraId="79784217" w14:textId="6106DF4F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4005" w:type="dxa"/>
          </w:tcPr>
          <w:p w14:paraId="158C6225" w14:textId="4B73595F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Электроматериалы</w:t>
            </w:r>
            <w:r w:rsidR="003A59A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, кабельно-проводниковая продукция</w:t>
            </w:r>
          </w:p>
        </w:tc>
        <w:tc>
          <w:tcPr>
            <w:tcW w:w="2329" w:type="dxa"/>
          </w:tcPr>
          <w:p w14:paraId="459DED99" w14:textId="5C0E56FA" w:rsidR="00B91245" w:rsidRDefault="00F149F4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48 074</w:t>
            </w:r>
            <w:r w:rsidR="00B83E3F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шт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.</w:t>
            </w:r>
          </w:p>
        </w:tc>
        <w:tc>
          <w:tcPr>
            <w:tcW w:w="2347" w:type="dxa"/>
          </w:tcPr>
          <w:p w14:paraId="56B0DD59" w14:textId="14C0F8A9" w:rsidR="00B91245" w:rsidRDefault="00F149F4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17 124 526,11</w:t>
            </w:r>
          </w:p>
        </w:tc>
      </w:tr>
      <w:tr w:rsidR="00B91245" w14:paraId="4D4840F4" w14:textId="77777777" w:rsidTr="00DD707E">
        <w:tc>
          <w:tcPr>
            <w:tcW w:w="664" w:type="dxa"/>
          </w:tcPr>
          <w:p w14:paraId="0831386C" w14:textId="72681A7B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4005" w:type="dxa"/>
          </w:tcPr>
          <w:p w14:paraId="634E3AA2" w14:textId="26CFAD29" w:rsidR="00B91245" w:rsidRDefault="00B91245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ГСМ</w:t>
            </w:r>
          </w:p>
        </w:tc>
        <w:tc>
          <w:tcPr>
            <w:tcW w:w="2329" w:type="dxa"/>
          </w:tcPr>
          <w:p w14:paraId="4B2C49EB" w14:textId="7FD5B7A9" w:rsidR="00B91245" w:rsidRDefault="00F149F4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19</w:t>
            </w:r>
            <w:r w:rsidR="00C72C5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 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</w:t>
            </w:r>
            <w:r w:rsidR="00C72C5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6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</w:t>
            </w:r>
            <w:r w:rsidR="00C72C5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04</w:t>
            </w:r>
            <w:r w:rsidR="00B91245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л.</w:t>
            </w:r>
          </w:p>
        </w:tc>
        <w:tc>
          <w:tcPr>
            <w:tcW w:w="2347" w:type="dxa"/>
          </w:tcPr>
          <w:p w14:paraId="7D1C99E1" w14:textId="35FBBC25" w:rsidR="00B91245" w:rsidRDefault="00F149F4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528 266,91</w:t>
            </w:r>
          </w:p>
        </w:tc>
      </w:tr>
      <w:tr w:rsidR="00B91245" w14:paraId="45513275" w14:textId="77777777" w:rsidTr="00DD707E">
        <w:tc>
          <w:tcPr>
            <w:tcW w:w="664" w:type="dxa"/>
          </w:tcPr>
          <w:p w14:paraId="67F09FFD" w14:textId="58D81F34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4005" w:type="dxa"/>
          </w:tcPr>
          <w:p w14:paraId="15369477" w14:textId="43D39251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Строительные материалы, метизы, крепеж</w:t>
            </w:r>
          </w:p>
        </w:tc>
        <w:tc>
          <w:tcPr>
            <w:tcW w:w="2329" w:type="dxa"/>
          </w:tcPr>
          <w:p w14:paraId="69EA4DC1" w14:textId="75794FE5" w:rsidR="00C72C58" w:rsidRDefault="00F149F4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6</w:t>
            </w:r>
            <w:r w:rsidR="00C72C5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 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021</w:t>
            </w:r>
            <w:r w:rsidR="00C72C5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,</w:t>
            </w: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21</w:t>
            </w:r>
            <w:r w:rsidR="00C72C5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714EE01B" w14:textId="09FA098B" w:rsidR="00B91245" w:rsidRDefault="00F149F4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2 653 208,45</w:t>
            </w:r>
          </w:p>
          <w:p w14:paraId="5CB5CB9D" w14:textId="6E3E9108" w:rsidR="00C72C58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</w:tr>
      <w:tr w:rsidR="00B91245" w14:paraId="4A2FC82D" w14:textId="77777777" w:rsidTr="00DD707E">
        <w:tc>
          <w:tcPr>
            <w:tcW w:w="664" w:type="dxa"/>
          </w:tcPr>
          <w:p w14:paraId="570985F9" w14:textId="41585096" w:rsidR="00B91245" w:rsidRPr="003A59AC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highlight w:val="darkMagenta"/>
                <w:shd w:val="clear" w:color="auto" w:fill="FCFCFC"/>
              </w:rPr>
            </w:pPr>
            <w:r w:rsidRPr="00C72C58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4005" w:type="dxa"/>
          </w:tcPr>
          <w:p w14:paraId="236588A3" w14:textId="6C7EE83D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Канцтовары и расходные материалы к оргтехнике</w:t>
            </w:r>
          </w:p>
        </w:tc>
        <w:tc>
          <w:tcPr>
            <w:tcW w:w="2329" w:type="dxa"/>
          </w:tcPr>
          <w:p w14:paraId="09378D44" w14:textId="14F69656" w:rsidR="00B91245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2 226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33331816" w14:textId="782EE339" w:rsidR="00B91245" w:rsidRDefault="00DD707E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593 459,76</w:t>
            </w:r>
          </w:p>
        </w:tc>
      </w:tr>
      <w:tr w:rsidR="00B91245" w14:paraId="52E9373C" w14:textId="77777777" w:rsidTr="00DD707E">
        <w:tc>
          <w:tcPr>
            <w:tcW w:w="664" w:type="dxa"/>
          </w:tcPr>
          <w:p w14:paraId="261F4B6E" w14:textId="50F9DC7D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4005" w:type="dxa"/>
          </w:tcPr>
          <w:p w14:paraId="3D45F36E" w14:textId="77777777" w:rsidR="00B91245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Спецодежда и средства защиты</w:t>
            </w:r>
          </w:p>
          <w:p w14:paraId="199D6FB7" w14:textId="4BD4C993" w:rsidR="009210CC" w:rsidRDefault="009210CC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329" w:type="dxa"/>
          </w:tcPr>
          <w:p w14:paraId="47D36E29" w14:textId="7B72A968" w:rsidR="00B91245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716</w:t>
            </w:r>
            <w:r w:rsidR="009210CC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 xml:space="preserve"> шт.</w:t>
            </w:r>
          </w:p>
        </w:tc>
        <w:tc>
          <w:tcPr>
            <w:tcW w:w="2347" w:type="dxa"/>
          </w:tcPr>
          <w:p w14:paraId="1535FAF5" w14:textId="10FD136E" w:rsidR="00C624ED" w:rsidRDefault="00C72C58" w:rsidP="00B91245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370 545,76</w:t>
            </w:r>
          </w:p>
        </w:tc>
      </w:tr>
      <w:tr w:rsidR="00C72C58" w14:paraId="72DA49B6" w14:textId="77777777" w:rsidTr="00DD707E">
        <w:tc>
          <w:tcPr>
            <w:tcW w:w="664" w:type="dxa"/>
          </w:tcPr>
          <w:p w14:paraId="6591A99E" w14:textId="6630E2BF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005" w:type="dxa"/>
          </w:tcPr>
          <w:p w14:paraId="2024EF89" w14:textId="76C02E20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Инструмент</w:t>
            </w:r>
          </w:p>
        </w:tc>
        <w:tc>
          <w:tcPr>
            <w:tcW w:w="2329" w:type="dxa"/>
          </w:tcPr>
          <w:p w14:paraId="44062C24" w14:textId="45B66E6C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242 шт.</w:t>
            </w:r>
          </w:p>
        </w:tc>
        <w:tc>
          <w:tcPr>
            <w:tcW w:w="2347" w:type="dxa"/>
          </w:tcPr>
          <w:p w14:paraId="3BD844F5" w14:textId="02B6F530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117 690,15</w:t>
            </w:r>
          </w:p>
        </w:tc>
      </w:tr>
      <w:tr w:rsidR="00C72C58" w14:paraId="23D31D41" w14:textId="77777777" w:rsidTr="00DD707E">
        <w:tc>
          <w:tcPr>
            <w:tcW w:w="664" w:type="dxa"/>
          </w:tcPr>
          <w:p w14:paraId="447DFCBC" w14:textId="75160746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4005" w:type="dxa"/>
          </w:tcPr>
          <w:p w14:paraId="30558BD8" w14:textId="062EC482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Прочие расходы</w:t>
            </w:r>
          </w:p>
        </w:tc>
        <w:tc>
          <w:tcPr>
            <w:tcW w:w="2329" w:type="dxa"/>
          </w:tcPr>
          <w:p w14:paraId="5CE2A540" w14:textId="0EC119A4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486 шт.</w:t>
            </w:r>
          </w:p>
        </w:tc>
        <w:tc>
          <w:tcPr>
            <w:tcW w:w="2347" w:type="dxa"/>
          </w:tcPr>
          <w:p w14:paraId="7DEA6289" w14:textId="5DE62073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3 293 059,27</w:t>
            </w:r>
          </w:p>
        </w:tc>
      </w:tr>
      <w:tr w:rsidR="00C72C58" w14:paraId="0CFF56CB" w14:textId="77777777" w:rsidTr="00DD707E">
        <w:tc>
          <w:tcPr>
            <w:tcW w:w="664" w:type="dxa"/>
          </w:tcPr>
          <w:p w14:paraId="04A9815C" w14:textId="77777777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4005" w:type="dxa"/>
          </w:tcPr>
          <w:p w14:paraId="75D46369" w14:textId="77777777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2329" w:type="dxa"/>
          </w:tcPr>
          <w:p w14:paraId="6FF6ADCD" w14:textId="28C9FF98" w:rsidR="00C72C58" w:rsidRDefault="00C72C58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Итого:</w:t>
            </w:r>
          </w:p>
        </w:tc>
        <w:tc>
          <w:tcPr>
            <w:tcW w:w="2347" w:type="dxa"/>
          </w:tcPr>
          <w:p w14:paraId="657678A6" w14:textId="7AA61609" w:rsidR="00C72C58" w:rsidRDefault="001769A1" w:rsidP="00C72C58">
            <w:pPr>
              <w:jc w:val="both"/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CFCFC"/>
              </w:rPr>
              <w:t>24 680 756,41</w:t>
            </w:r>
          </w:p>
        </w:tc>
      </w:tr>
    </w:tbl>
    <w:p w14:paraId="74D2A349" w14:textId="431274D2" w:rsidR="0010378B" w:rsidRDefault="0010378B" w:rsidP="00B91245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CFCFC"/>
        </w:rPr>
      </w:pPr>
    </w:p>
    <w:sectPr w:rsidR="0010378B" w:rsidSect="00AC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A4"/>
    <w:rsid w:val="00026C8B"/>
    <w:rsid w:val="0005528A"/>
    <w:rsid w:val="0010378B"/>
    <w:rsid w:val="00116BD2"/>
    <w:rsid w:val="001769A1"/>
    <w:rsid w:val="00262C54"/>
    <w:rsid w:val="003A59AC"/>
    <w:rsid w:val="00401FD5"/>
    <w:rsid w:val="00442364"/>
    <w:rsid w:val="00461127"/>
    <w:rsid w:val="004637B5"/>
    <w:rsid w:val="005A5C91"/>
    <w:rsid w:val="006A0012"/>
    <w:rsid w:val="006E440F"/>
    <w:rsid w:val="00770E5F"/>
    <w:rsid w:val="007A708F"/>
    <w:rsid w:val="00873A9C"/>
    <w:rsid w:val="009210CC"/>
    <w:rsid w:val="00AC60C2"/>
    <w:rsid w:val="00B83E3F"/>
    <w:rsid w:val="00B91245"/>
    <w:rsid w:val="00C52FED"/>
    <w:rsid w:val="00C624ED"/>
    <w:rsid w:val="00C72C58"/>
    <w:rsid w:val="00C80BA2"/>
    <w:rsid w:val="00D378A4"/>
    <w:rsid w:val="00DD5C3A"/>
    <w:rsid w:val="00DD707E"/>
    <w:rsid w:val="00E20EB6"/>
    <w:rsid w:val="00F149F4"/>
    <w:rsid w:val="00F7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111"/>
  <w15:docId w15:val="{BAB58C07-2F35-473E-8D52-671F083C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kaskad</dc:creator>
  <cp:lastModifiedBy>User</cp:lastModifiedBy>
  <cp:revision>3</cp:revision>
  <dcterms:created xsi:type="dcterms:W3CDTF">2023-02-08T08:59:00Z</dcterms:created>
  <dcterms:modified xsi:type="dcterms:W3CDTF">2024-01-23T04:27:00Z</dcterms:modified>
</cp:coreProperties>
</file>